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EE31" w14:textId="48DEA94E" w:rsidR="009F16E4" w:rsidRDefault="009F16E4" w:rsidP="00253D85">
      <w:pPr>
        <w:spacing w:after="0"/>
        <w:ind w:left="-993" w:firstLine="567"/>
        <w:jc w:val="right"/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Горизонт ИВДИВО</w:t>
      </w:r>
    </w:p>
    <w:p w14:paraId="2111EEBA" w14:textId="76AAAFEB" w:rsidR="009F16E4" w:rsidRDefault="00253D85" w:rsidP="00253D85">
      <w:pPr>
        <w:spacing w:after="0"/>
        <w:ind w:left="-993" w:firstLine="567"/>
        <w:jc w:val="right"/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Аватаресса подразделения ИВДИВО 137 ИВДИВО Цельности, Темиртау</w:t>
      </w:r>
    </w:p>
    <w:p w14:paraId="36097A95" w14:textId="1A096D16" w:rsidR="00253D85" w:rsidRDefault="00253D85" w:rsidP="00253D85">
      <w:pPr>
        <w:spacing w:after="0"/>
        <w:ind w:left="-993" w:firstLine="567"/>
        <w:jc w:val="right"/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Лиханова Лариса</w:t>
      </w:r>
    </w:p>
    <w:p w14:paraId="22224E80" w14:textId="503CA9A6" w:rsidR="009F16E4" w:rsidRPr="00253D85" w:rsidRDefault="00253D85" w:rsidP="00253D85">
      <w:pPr>
        <w:spacing w:after="0"/>
        <w:ind w:left="-993" w:firstLine="567"/>
        <w:jc w:val="right"/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/>
        </w:rPr>
        <w:t>likhala</w:t>
      </w:r>
      <w:r w:rsidRPr="00253D85"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@</w:t>
      </w:r>
      <w:r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/>
        </w:rPr>
        <w:t>gmail</w:t>
      </w:r>
      <w:r w:rsidRPr="00253D85"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/>
        </w:rPr>
        <w:t>com</w:t>
      </w:r>
    </w:p>
    <w:p w14:paraId="3072A771" w14:textId="244A54D2" w:rsidR="00C84F2A" w:rsidRPr="00253D85" w:rsidRDefault="00DE6227" w:rsidP="00253D85">
      <w:pPr>
        <w:spacing w:after="0"/>
        <w:ind w:left="-993" w:firstLine="567"/>
        <w:jc w:val="center"/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253D85"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Понятие </w:t>
      </w:r>
      <w:r w:rsidR="00FB4AE8" w:rsidRPr="00253D85"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Тонкого </w:t>
      </w:r>
      <w:r w:rsidR="00800738" w:rsidRPr="00253D85"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мирового </w:t>
      </w:r>
      <w:r w:rsidR="00253D85" w:rsidRPr="00253D85">
        <w:rPr>
          <w:rStyle w:val="a3"/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тела</w:t>
      </w:r>
    </w:p>
    <w:p w14:paraId="4A93FCD0" w14:textId="6DCA0FB6" w:rsidR="00523089" w:rsidRDefault="00800738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0073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предыдущую эпоху 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каждое мировое тело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Человека 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имело особенное звучание и нарабатывалось веками соответствующей спецификацией развития. Например,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онкое тело нарабатывалось в традиции православных монахов, как тело ангельское, фактически формирующееся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онкое тело</w:t>
      </w:r>
      <w:r w:rsidR="00033C8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033C8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гненное мировое тело планетарной организации жизни нарабатывалось, как совершенное тело Человека (тело совершенного Будды или совершенное тело Христа, воскресшего после распятия). И это было достижение отдельных лиц, достигших тех или иных специфик совершенств в организации соответствующей жизни. То, что в предыдущую эпоху являлось одним из высших достижений человеческих достоинств, сейчас стало массовым для всех. Мировые планетарные тела Человека формировались малыми размерами </w:t>
      </w:r>
      <w:r w:rsidR="0052308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планеты Земля. </w:t>
      </w:r>
    </w:p>
    <w:p w14:paraId="5E27284F" w14:textId="3701D6AC" w:rsidR="00CA76C4" w:rsidRDefault="00523089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новую эпоху, когда Человек вырастает масштабом из Планеты Земля, начинается формирование четырёх метагалактических мировых тел, с учётом того, что Метагалактика действует минимально </w:t>
      </w:r>
      <w:proofErr w:type="spellStart"/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четверично</w:t>
      </w:r>
      <w:proofErr w:type="spellEnd"/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четырьмя мирами организации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ысоких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ельных 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еальностей, в преодолении масштаба всей Планеты Земля ракурсом развития Человека Метагалактики собою. </w:t>
      </w:r>
    </w:p>
    <w:p w14:paraId="326448B4" w14:textId="7E9992AB" w:rsidR="00523089" w:rsidRDefault="00523089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Внутри Человека есть четыре мировых тела</w:t>
      </w:r>
      <w:r w:rsidR="004F7DEC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(физическое, тонкое, метагалактическое и </w:t>
      </w:r>
      <w:proofErr w:type="spellStart"/>
      <w:r w:rsidR="004F7DEC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синтезное</w:t>
      </w:r>
      <w:proofErr w:type="spellEnd"/>
      <w:r w:rsidR="00381D0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растущих как части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формирующие особую концентрацию миров Метагалактики ФА с реализацией соответствующих мировых тенденций, </w:t>
      </w:r>
      <w:r w:rsidR="00D64E8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 не планетарными характеристиками бытия, а метагалактическими.</w:t>
      </w:r>
    </w:p>
    <w:p w14:paraId="7F0A7F73" w14:textId="70D06F0B" w:rsidR="008B3573" w:rsidRDefault="008B3573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Понятие светского общества и светского развития, появившееся около ста лет назад,</w:t>
      </w:r>
      <w:r w:rsidRPr="008B357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стало цив</w:t>
      </w:r>
      <w:r w:rsidR="002E6C9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илизационным 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доказательством</w:t>
      </w:r>
      <w:r w:rsidR="002E6C9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массового формирования Тонкого тела, строящегося светом вещества.</w:t>
      </w:r>
    </w:p>
    <w:p w14:paraId="0740EF16" w14:textId="2AFB59DE" w:rsidR="00CD2C4E" w:rsidRDefault="00CD2C4E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самом простом выражении Физический мир строится синтезом Энергии и вещества, формирующим физическую материю. Тонкая материя – это синтез Света плюс вещество.</w:t>
      </w:r>
      <w:r w:rsidR="00D64E8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 Света и вещества создают особое состояние Тонкого мира – это другой вид материи, который </w:t>
      </w:r>
      <w:proofErr w:type="spellStart"/>
      <w:r w:rsidR="00D64E8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всепроникает</w:t>
      </w:r>
      <w:proofErr w:type="spellEnd"/>
      <w:r w:rsidR="00D64E8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сквозь физическую материю, сквозь Энергию плюс вещество. Это соответствует метагалактическим законам, где нижестоящее входит в вышестоящее как часть. Соответственно, нижестоящее Энерговещество</w:t>
      </w:r>
      <w:r w:rsidR="005914A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D64E8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насыщенное Любовью, входит как часть в состояние Световещества, насыщенного Мудростью. Таким образом</w:t>
      </w:r>
      <w:r w:rsidR="005914A8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 синтезе Тонкого и Физического миров Любовь и Мудрость взаимопроникаются в друг друга.</w:t>
      </w:r>
    </w:p>
    <w:p w14:paraId="07B36721" w14:textId="1CBD791E" w:rsidR="005914A8" w:rsidRDefault="005914A8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культурных традициях есть понятие об утончённом Человеке, как носителе неких качеств и особенностей Тонкого мира, реализуемых в Физическом.</w:t>
      </w:r>
      <w:r w:rsidR="00BD061C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Существует парадигмальный взгляд Метагалактики</w:t>
      </w:r>
      <w:r w:rsidR="004F7DEC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BD061C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формирующий в нас четыре позиции наблюдателя.</w:t>
      </w:r>
    </w:p>
    <w:p w14:paraId="2BDC3C5B" w14:textId="499091FB" w:rsidR="004F7DEC" w:rsidRDefault="004F7DEC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Первая позиция наблюдателя – это наблюдатель Физического мира. Соответственно, в </w:t>
      </w:r>
      <w:r w:rsidR="00381D0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онком мире растёт вторая позиция – метагалактического тонкого наблюдателя. Со всеми метагалактическими характеристиками существования Световещества или Светоматерии – это характеристика времени, пространства, скорости, мерности, воссоединённости, самоорганизации</w:t>
      </w:r>
      <w:r w:rsidR="00381D0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эманации, вещества Тонкого мира.</w:t>
      </w:r>
    </w:p>
    <w:p w14:paraId="22865B40" w14:textId="132B8D0D" w:rsidR="007337A7" w:rsidRDefault="00253513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Развитие Человека и человечества метагалактическим ракурсом бытия просто необходимо. Тонкое мировое тело формируется внутри человека Частями, Системами, Аппаратами и Частностями ракурсом Светоматерии, живя и действуя Тонким миром, усиляясь и развиваясь им. </w:t>
      </w:r>
      <w:r w:rsidR="007337A7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Цивилизованность жизни Тонким миром Метагалактики – это технически развитая цивилизация, создающая виды технических устройств, основанных на состояниях световой материи или Тонкого мира (например: звездолётов, действующих этими видами материи и быстро, законами миров, передвигающихся по всей Метагалактике)</w:t>
      </w:r>
      <w:r w:rsidR="009F16E4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14:paraId="69ECB426" w14:textId="08CEEFE9" w:rsidR="009E70D5" w:rsidRDefault="009E70D5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 этом уже сейчас у нас начинают действовать </w:t>
      </w:r>
      <w:proofErr w:type="spellStart"/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световолокно</w:t>
      </w:r>
      <w:proofErr w:type="spellEnd"/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лазер,</w:t>
      </w:r>
      <w:r w:rsidR="007337A7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многие физические принципы</w:t>
      </w:r>
      <w:r w:rsidR="007337A7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организованные светом.</w:t>
      </w:r>
    </w:p>
    <w:p w14:paraId="106DB08A" w14:textId="77777777" w:rsidR="00253D85" w:rsidRDefault="00253D85" w:rsidP="00253D85">
      <w:pPr>
        <w:spacing w:after="0"/>
        <w:ind w:left="-993" w:firstLine="567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Тонко-физическая Цивилизация вызывает у нас состояние мощи.</w:t>
      </w:r>
    </w:p>
    <w:p w14:paraId="4DE110E1" w14:textId="62240309" w:rsidR="00CA76C4" w:rsidRDefault="00253513" w:rsidP="00253D85">
      <w:pPr>
        <w:spacing w:after="0"/>
        <w:ind w:left="-993" w:firstLine="567"/>
        <w:rPr>
          <w:rStyle w:val="a3"/>
          <w:rFonts w:ascii="Helvetica" w:hAnsi="Helvetica" w:cs="Helvetica"/>
          <w:b/>
          <w:bCs/>
          <w:color w:val="111111"/>
          <w:sz w:val="21"/>
          <w:szCs w:val="2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это новый </w:t>
      </w:r>
      <w:proofErr w:type="spellStart"/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многовекторный</w:t>
      </w:r>
      <w:proofErr w:type="spellEnd"/>
      <w:r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фактор развития Человека Метагалактики.</w:t>
      </w:r>
    </w:p>
    <w:sectPr w:rsidR="00CA76C4" w:rsidSect="00253D8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27"/>
    <w:rsid w:val="00033C83"/>
    <w:rsid w:val="00093917"/>
    <w:rsid w:val="000A534B"/>
    <w:rsid w:val="00106562"/>
    <w:rsid w:val="00253513"/>
    <w:rsid w:val="00253D85"/>
    <w:rsid w:val="0026460B"/>
    <w:rsid w:val="002E6C99"/>
    <w:rsid w:val="00340D79"/>
    <w:rsid w:val="00381D03"/>
    <w:rsid w:val="00474117"/>
    <w:rsid w:val="004F7DEC"/>
    <w:rsid w:val="00523089"/>
    <w:rsid w:val="005914A8"/>
    <w:rsid w:val="005E3722"/>
    <w:rsid w:val="007337A7"/>
    <w:rsid w:val="00800738"/>
    <w:rsid w:val="008B3573"/>
    <w:rsid w:val="009A77A3"/>
    <w:rsid w:val="009E70D5"/>
    <w:rsid w:val="009F16E4"/>
    <w:rsid w:val="00BD061C"/>
    <w:rsid w:val="00C84F2A"/>
    <w:rsid w:val="00CA76C4"/>
    <w:rsid w:val="00CD2C4E"/>
    <w:rsid w:val="00CD4FEE"/>
    <w:rsid w:val="00D64E88"/>
    <w:rsid w:val="00DE3F1D"/>
    <w:rsid w:val="00DE6227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DB9F"/>
  <w15:chartTrackingRefBased/>
  <w15:docId w15:val="{7796BA7A-64ED-409B-BE61-3AD6BFF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6227"/>
    <w:rPr>
      <w:i/>
      <w:iCs/>
    </w:rPr>
  </w:style>
  <w:style w:type="paragraph" w:styleId="a4">
    <w:name w:val="No Spacing"/>
    <w:link w:val="a5"/>
    <w:uiPriority w:val="1"/>
    <w:qFormat/>
    <w:rsid w:val="00340D7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4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Likhanov</dc:creator>
  <cp:keywords/>
  <dc:description/>
  <cp:lastModifiedBy>Sergey Likhanov</cp:lastModifiedBy>
  <cp:revision>2</cp:revision>
  <dcterms:created xsi:type="dcterms:W3CDTF">2021-02-28T19:33:00Z</dcterms:created>
  <dcterms:modified xsi:type="dcterms:W3CDTF">2021-02-28T19:33:00Z</dcterms:modified>
</cp:coreProperties>
</file>